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jc w:val="center"/>
        <w:tblCellSpacing w:w="0" w:type="dxa"/>
        <w:shd w:val="clear" w:color="auto" w:fill="FFFFFF"/>
        <w:tblCellMar>
          <w:left w:w="0" w:type="dxa"/>
          <w:right w:w="0" w:type="dxa"/>
        </w:tblCellMar>
        <w:tblLook w:val="04A0"/>
      </w:tblPr>
      <w:tblGrid>
        <w:gridCol w:w="10200"/>
      </w:tblGrid>
      <w:tr w:rsidR="009241D1" w:rsidRPr="009241D1" w:rsidTr="009241D1">
        <w:trPr>
          <w:tblCellSpacing w:w="0" w:type="dxa"/>
          <w:jc w:val="center"/>
        </w:trPr>
        <w:tc>
          <w:tcPr>
            <w:tcW w:w="0" w:type="auto"/>
            <w:shd w:val="clear" w:color="auto" w:fill="FFFFFF"/>
            <w:noWrap/>
            <w:vAlign w:val="center"/>
            <w:hideMark/>
          </w:tcPr>
          <w:tbl>
            <w:tblPr>
              <w:tblW w:w="5000" w:type="pct"/>
              <w:jc w:val="center"/>
              <w:tblCellSpacing w:w="0" w:type="dxa"/>
              <w:tblCellMar>
                <w:left w:w="0" w:type="dxa"/>
                <w:right w:w="0" w:type="dxa"/>
              </w:tblCellMar>
              <w:tblLook w:val="04A0"/>
            </w:tblPr>
            <w:tblGrid>
              <w:gridCol w:w="10200"/>
            </w:tblGrid>
            <w:tr w:rsidR="009241D1" w:rsidRPr="009241D1">
              <w:trPr>
                <w:tblCellSpacing w:w="0" w:type="dxa"/>
                <w:jc w:val="center"/>
              </w:trPr>
              <w:tc>
                <w:tcPr>
                  <w:tcW w:w="0" w:type="auto"/>
                  <w:vAlign w:val="center"/>
                  <w:hideMark/>
                </w:tcPr>
                <w:p w:rsidR="009241D1" w:rsidRPr="009241D1" w:rsidRDefault="009241D1" w:rsidP="009241D1">
                  <w:pPr>
                    <w:widowControl/>
                    <w:jc w:val="center"/>
                    <w:rPr>
                      <w:rFonts w:ascii="宋体" w:eastAsia="宋体" w:hAnsi="宋体" w:cs="宋体"/>
                      <w:b/>
                      <w:bCs/>
                      <w:color w:val="000066"/>
                      <w:kern w:val="0"/>
                      <w:sz w:val="28"/>
                      <w:szCs w:val="28"/>
                    </w:rPr>
                  </w:pPr>
                  <w:r w:rsidRPr="009241D1">
                    <w:rPr>
                      <w:rFonts w:ascii="宋体" w:eastAsia="宋体" w:hAnsi="宋体" w:cs="宋体" w:hint="eastAsia"/>
                      <w:b/>
                      <w:bCs/>
                      <w:color w:val="000066"/>
                      <w:kern w:val="0"/>
                      <w:sz w:val="28"/>
                      <w:szCs w:val="28"/>
                    </w:rPr>
                    <w:t>吉林省水利厅关于吉林省节水增粮行</w:t>
                  </w:r>
                  <w:proofErr w:type="gramStart"/>
                  <w:r w:rsidRPr="009241D1">
                    <w:rPr>
                      <w:rFonts w:ascii="宋体" w:eastAsia="宋体" w:hAnsi="宋体" w:cs="宋体" w:hint="eastAsia"/>
                      <w:b/>
                      <w:bCs/>
                      <w:color w:val="000066"/>
                      <w:kern w:val="0"/>
                      <w:sz w:val="28"/>
                      <w:szCs w:val="28"/>
                    </w:rPr>
                    <w:t>动项目</w:t>
                  </w:r>
                  <w:proofErr w:type="gramEnd"/>
                  <w:r w:rsidRPr="009241D1">
                    <w:rPr>
                      <w:rFonts w:ascii="宋体" w:eastAsia="宋体" w:hAnsi="宋体" w:cs="宋体" w:hint="eastAsia"/>
                      <w:b/>
                      <w:bCs/>
                      <w:color w:val="000066"/>
                      <w:kern w:val="0"/>
                      <w:sz w:val="28"/>
                      <w:szCs w:val="28"/>
                    </w:rPr>
                    <w:t>工程材料设备生产企业实行准入审核的通知</w:t>
                  </w:r>
                </w:p>
              </w:tc>
            </w:tr>
            <w:tr w:rsidR="009241D1" w:rsidRPr="009241D1">
              <w:trPr>
                <w:trHeight w:val="300"/>
                <w:tblCellSpacing w:w="0" w:type="dxa"/>
                <w:jc w:val="center"/>
              </w:trPr>
              <w:tc>
                <w:tcPr>
                  <w:tcW w:w="0" w:type="auto"/>
                  <w:vAlign w:val="bottom"/>
                  <w:hideMark/>
                </w:tcPr>
                <w:p w:rsidR="009241D1" w:rsidRPr="009241D1" w:rsidRDefault="009241D1" w:rsidP="009241D1">
                  <w:pPr>
                    <w:widowControl/>
                    <w:jc w:val="center"/>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来源：吉林省水利厅网站</w:t>
                  </w:r>
                </w:p>
              </w:tc>
            </w:tr>
            <w:tr w:rsidR="009241D1" w:rsidRPr="009241D1">
              <w:trPr>
                <w:trHeight w:val="300"/>
                <w:tblCellSpacing w:w="0" w:type="dxa"/>
                <w:jc w:val="center"/>
              </w:trPr>
              <w:tc>
                <w:tcPr>
                  <w:tcW w:w="0" w:type="auto"/>
                  <w:vAlign w:val="bottom"/>
                  <w:hideMark/>
                </w:tcPr>
                <w:tbl>
                  <w:tblPr>
                    <w:tblW w:w="5000" w:type="pct"/>
                    <w:jc w:val="center"/>
                    <w:tblCellSpacing w:w="0" w:type="dxa"/>
                    <w:tblCellMar>
                      <w:left w:w="0" w:type="dxa"/>
                      <w:right w:w="0" w:type="dxa"/>
                    </w:tblCellMar>
                    <w:tblLook w:val="04A0"/>
                  </w:tblPr>
                  <w:tblGrid>
                    <w:gridCol w:w="4340"/>
                    <w:gridCol w:w="5860"/>
                  </w:tblGrid>
                  <w:tr w:rsidR="009241D1" w:rsidRPr="009241D1">
                    <w:trPr>
                      <w:tblCellSpacing w:w="0" w:type="dxa"/>
                      <w:jc w:val="center"/>
                    </w:trPr>
                    <w:tc>
                      <w:tcPr>
                        <w:tcW w:w="0" w:type="auto"/>
                        <w:vAlign w:val="center"/>
                        <w:hideMark/>
                      </w:tcPr>
                      <w:p w:rsidR="009241D1" w:rsidRPr="009241D1" w:rsidRDefault="009241D1" w:rsidP="009241D1">
                        <w:pPr>
                          <w:widowControl/>
                          <w:jc w:val="left"/>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    编辑：管理员</w:t>
                        </w:r>
                      </w:p>
                    </w:tc>
                    <w:tc>
                      <w:tcPr>
                        <w:tcW w:w="0" w:type="auto"/>
                        <w:vAlign w:val="center"/>
                        <w:hideMark/>
                      </w:tcPr>
                      <w:p w:rsidR="009241D1" w:rsidRPr="009241D1" w:rsidRDefault="009241D1" w:rsidP="009241D1">
                        <w:pPr>
                          <w:widowControl/>
                          <w:jc w:val="right"/>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归档时间：2012-8-23    </w:t>
                        </w:r>
                      </w:p>
                    </w:tc>
                  </w:tr>
                </w:tbl>
                <w:p w:rsidR="009241D1" w:rsidRPr="009241D1" w:rsidRDefault="009241D1" w:rsidP="009241D1">
                  <w:pPr>
                    <w:widowControl/>
                    <w:jc w:val="center"/>
                    <w:rPr>
                      <w:rFonts w:ascii="宋体" w:eastAsia="宋体" w:hAnsi="宋体" w:cs="宋体"/>
                      <w:color w:val="555555"/>
                      <w:kern w:val="0"/>
                      <w:sz w:val="28"/>
                      <w:szCs w:val="28"/>
                    </w:rPr>
                  </w:pPr>
                </w:p>
              </w:tc>
            </w:tr>
          </w:tbl>
          <w:p w:rsidR="009241D1" w:rsidRPr="009241D1" w:rsidRDefault="009241D1" w:rsidP="009241D1">
            <w:pPr>
              <w:widowControl/>
              <w:jc w:val="left"/>
              <w:rPr>
                <w:rFonts w:ascii="宋体" w:eastAsia="宋体" w:hAnsi="宋体" w:cs="宋体"/>
                <w:color w:val="555555"/>
                <w:kern w:val="0"/>
                <w:sz w:val="28"/>
                <w:szCs w:val="28"/>
              </w:rPr>
            </w:pPr>
          </w:p>
        </w:tc>
      </w:tr>
      <w:tr w:rsidR="009241D1" w:rsidRPr="009241D1" w:rsidTr="009241D1">
        <w:trPr>
          <w:trHeight w:val="60"/>
          <w:tblCellSpacing w:w="0" w:type="dxa"/>
          <w:jc w:val="center"/>
        </w:trPr>
        <w:tc>
          <w:tcPr>
            <w:tcW w:w="0" w:type="auto"/>
            <w:shd w:val="clear" w:color="auto" w:fill="FFFFFF"/>
            <w:noWrap/>
            <w:vAlign w:val="center"/>
            <w:hideMark/>
          </w:tcPr>
          <w:p w:rsidR="009241D1" w:rsidRPr="009241D1" w:rsidRDefault="009241D1" w:rsidP="009241D1">
            <w:pPr>
              <w:widowControl/>
              <w:spacing w:line="60" w:lineRule="atLeast"/>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pict>
                <v:rect id="_x0000_i1025" style="width:0;height:.6pt" o:hralign="center" o:hrstd="t" o:hrnoshade="t" o:hr="t" fillcolor="#a0a0a0" stroked="f"/>
              </w:pict>
            </w:r>
          </w:p>
        </w:tc>
      </w:tr>
      <w:tr w:rsidR="009241D1" w:rsidRPr="009241D1" w:rsidTr="009241D1">
        <w:trPr>
          <w:tblCellSpacing w:w="0" w:type="dxa"/>
          <w:jc w:val="center"/>
        </w:trPr>
        <w:tc>
          <w:tcPr>
            <w:tcW w:w="0" w:type="auto"/>
            <w:shd w:val="clear" w:color="auto" w:fill="FFFFFF"/>
            <w:hideMark/>
          </w:tcPr>
          <w:tbl>
            <w:tblPr>
              <w:tblW w:w="9360" w:type="dxa"/>
              <w:jc w:val="center"/>
              <w:tblCellSpacing w:w="0" w:type="dxa"/>
              <w:tblCellMar>
                <w:left w:w="0" w:type="dxa"/>
                <w:right w:w="0" w:type="dxa"/>
              </w:tblCellMar>
              <w:tblLook w:val="04A0"/>
            </w:tblPr>
            <w:tblGrid>
              <w:gridCol w:w="9360"/>
            </w:tblGrid>
            <w:tr w:rsidR="009241D1" w:rsidRPr="009241D1">
              <w:trPr>
                <w:trHeight w:val="3000"/>
                <w:tblCellSpacing w:w="0" w:type="dxa"/>
                <w:jc w:val="center"/>
              </w:trPr>
              <w:tc>
                <w:tcPr>
                  <w:tcW w:w="0" w:type="auto"/>
                  <w:hideMark/>
                </w:tcPr>
                <w:p w:rsidR="009241D1" w:rsidRPr="009241D1" w:rsidRDefault="009241D1" w:rsidP="009241D1">
                  <w:pPr>
                    <w:widowControl/>
                    <w:spacing w:before="100" w:beforeAutospacing="1" w:after="100" w:afterAutospacing="1"/>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t>各相关单位：</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为了加强对吉林省节水增粮行动(膜下滴灌)项目（以下简称膜下滴灌项目）建设质量的监督管理，把好工程建设材料设备生产企业准入关，确保项目的投资效益充分发挥，保护好广大农民群众的切身利益，根据水利部、财政部、</w:t>
                  </w:r>
                  <w:proofErr w:type="gramStart"/>
                  <w:r w:rsidRPr="009241D1">
                    <w:rPr>
                      <w:rFonts w:ascii="宋体" w:eastAsia="宋体" w:hAnsi="宋体" w:cs="宋体" w:hint="eastAsia"/>
                      <w:color w:val="555555"/>
                      <w:kern w:val="0"/>
                      <w:sz w:val="28"/>
                      <w:szCs w:val="28"/>
                    </w:rPr>
                    <w:t>农业部财农〔2011〕</w:t>
                  </w:r>
                  <w:proofErr w:type="gramEnd"/>
                  <w:r w:rsidRPr="009241D1">
                    <w:rPr>
                      <w:rFonts w:ascii="宋体" w:eastAsia="宋体" w:hAnsi="宋体" w:cs="宋体" w:hint="eastAsia"/>
                      <w:color w:val="555555"/>
                      <w:kern w:val="0"/>
                      <w:sz w:val="28"/>
                      <w:szCs w:val="28"/>
                    </w:rPr>
                    <w:t>502号和</w:t>
                  </w:r>
                  <w:proofErr w:type="gramStart"/>
                  <w:r w:rsidRPr="009241D1">
                    <w:rPr>
                      <w:rFonts w:ascii="宋体" w:eastAsia="宋体" w:hAnsi="宋体" w:cs="宋体" w:hint="eastAsia"/>
                      <w:color w:val="555555"/>
                      <w:kern w:val="0"/>
                      <w:sz w:val="28"/>
                      <w:szCs w:val="28"/>
                    </w:rPr>
                    <w:t>国家发改委</w:t>
                  </w:r>
                  <w:proofErr w:type="gramEnd"/>
                  <w:r w:rsidRPr="009241D1">
                    <w:rPr>
                      <w:rFonts w:ascii="宋体" w:eastAsia="宋体" w:hAnsi="宋体" w:cs="宋体" w:hint="eastAsia"/>
                      <w:color w:val="555555"/>
                      <w:kern w:val="0"/>
                      <w:sz w:val="28"/>
                      <w:szCs w:val="28"/>
                    </w:rPr>
                    <w:t>、财政部、水利部、</w:t>
                  </w:r>
                  <w:proofErr w:type="gramStart"/>
                  <w:r w:rsidRPr="009241D1">
                    <w:rPr>
                      <w:rFonts w:ascii="宋体" w:eastAsia="宋体" w:hAnsi="宋体" w:cs="宋体" w:hint="eastAsia"/>
                      <w:color w:val="555555"/>
                      <w:kern w:val="0"/>
                      <w:sz w:val="28"/>
                      <w:szCs w:val="28"/>
                    </w:rPr>
                    <w:t>农业部发改农经</w:t>
                  </w:r>
                  <w:proofErr w:type="gramEnd"/>
                  <w:r w:rsidRPr="009241D1">
                    <w:rPr>
                      <w:rFonts w:ascii="宋体" w:eastAsia="宋体" w:hAnsi="宋体" w:cs="宋体" w:hint="eastAsia"/>
                      <w:color w:val="555555"/>
                      <w:kern w:val="0"/>
                      <w:sz w:val="28"/>
                      <w:szCs w:val="28"/>
                    </w:rPr>
                    <w:t>〔2012〕1592号文件精神以及吉林省政府有关会议精神，决定对参与我省膜下滴灌项目建设工作的材料设备生产企业实行准入审核，现将有关事宜通知如下：</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一、准入审核的范围</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准入审核的范围包括：</w:t>
                  </w:r>
                  <w:proofErr w:type="gramStart"/>
                  <w:r w:rsidRPr="009241D1">
                    <w:rPr>
                      <w:rFonts w:ascii="宋体" w:eastAsia="宋体" w:hAnsi="宋体" w:cs="宋体" w:hint="eastAsia"/>
                      <w:color w:val="555555"/>
                      <w:kern w:val="0"/>
                      <w:sz w:val="28"/>
                      <w:szCs w:val="28"/>
                    </w:rPr>
                    <w:t>所有用于</w:t>
                  </w:r>
                  <w:proofErr w:type="gramEnd"/>
                  <w:r w:rsidRPr="009241D1">
                    <w:rPr>
                      <w:rFonts w:ascii="宋体" w:eastAsia="宋体" w:hAnsi="宋体" w:cs="宋体" w:hint="eastAsia"/>
                      <w:color w:val="555555"/>
                      <w:kern w:val="0"/>
                      <w:sz w:val="28"/>
                      <w:szCs w:val="28"/>
                    </w:rPr>
                    <w:t>吉林省膜下滴灌项目的水泵、首部(施肥罐、过滤器等)、PE100级输水管（干管、支管</w:t>
                  </w:r>
                  <w:proofErr w:type="gramStart"/>
                  <w:r w:rsidRPr="009241D1">
                    <w:rPr>
                      <w:rFonts w:ascii="宋体" w:eastAsia="宋体" w:hAnsi="宋体" w:cs="宋体" w:hint="eastAsia"/>
                      <w:color w:val="555555"/>
                      <w:kern w:val="0"/>
                      <w:sz w:val="28"/>
                      <w:szCs w:val="28"/>
                    </w:rPr>
                    <w:t>及辅管管材</w:t>
                  </w:r>
                  <w:proofErr w:type="gramEnd"/>
                  <w:r w:rsidRPr="009241D1">
                    <w:rPr>
                      <w:rFonts w:ascii="宋体" w:eastAsia="宋体" w:hAnsi="宋体" w:cs="宋体" w:hint="eastAsia"/>
                      <w:color w:val="555555"/>
                      <w:kern w:val="0"/>
                      <w:sz w:val="28"/>
                      <w:szCs w:val="28"/>
                    </w:rPr>
                    <w:t>）、滴灌（管）带、管件和地膜等大宗材料设备的生产企业。</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二、准入审核方式及审核内容</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准入审核采用准入资格审核与动态考核相结合的方法。通过准入审核，列入“吉林省节水增粮行动项目工程材料设备生产企业准入名录”（以下称准入</w:t>
                  </w:r>
                  <w:r w:rsidRPr="009241D1">
                    <w:rPr>
                      <w:rFonts w:ascii="宋体" w:eastAsia="宋体" w:hAnsi="宋体" w:cs="宋体" w:hint="eastAsia"/>
                      <w:color w:val="555555"/>
                      <w:kern w:val="0"/>
                      <w:sz w:val="28"/>
                      <w:szCs w:val="28"/>
                    </w:rPr>
                    <w:lastRenderedPageBreak/>
                    <w:t>名录）企业所生产的有关材料设备，有资格作为我省膜下滴灌项目施工中标人的采购对象。</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本着“公平、公正、公开”的原则，通过准入审核拟列入准入名录的企业，将按照有关规定在中国采购与招标网、中国水利报、吉林日报进行公示，接受社会监督。公示期间没有异议的企业将列入“吉林省节水增粮行动项目工程设备材料生产企业准入名录”。</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（一）准入资格审核</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准入资格审核每年开展一次。审核工作采取对申报资料审核与对申报企业进行现场考察相结合的方法。主要审核内容包括：</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1.企业基本情况表(见附表)</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2.企业法人营业执照（注册资金500万元以上，含500万元）</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3.组织机构代码证</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4.税务登记证</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5.质量管理体系认证证书</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6.节水灌溉产品认证证书</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7.省级产品质量监督检验部门出具的产品质量检验报告</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lastRenderedPageBreak/>
                    <w:t>8.主要产品商标注册材料</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9.产品生产执行标准材料</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10.产品质检管理制度材料</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11.产品送检制度材料</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（二）动态考核</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动态考核主要实行年检制和售后服务跟踪考核的方法，对列入准入名录的企业进行年度考核。通过深入企业内部查验有关证件（证书）等，对列入准入名录企业的准入条件进行年度复核，符合准入条件的保留准入资格。</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通过对列入准入名录企业的产品质量、售后服务、用户反馈情况等进行跟踪考核与评价，对满足售后服务要求的企业，保留准入资格。如发现某生产企业因提供不合格产品、售后服务不及时、不到位等，对用户造成较大经济损失，以及多次受到用户投诉的，责令限期整改，情节严重的从准入名录中除名。</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三、准入审核登记地点</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吉林省节水增粮行</w:t>
                  </w:r>
                  <w:proofErr w:type="gramStart"/>
                  <w:r w:rsidRPr="009241D1">
                    <w:rPr>
                      <w:rFonts w:ascii="宋体" w:eastAsia="宋体" w:hAnsi="宋体" w:cs="宋体" w:hint="eastAsia"/>
                      <w:color w:val="555555"/>
                      <w:kern w:val="0"/>
                      <w:sz w:val="28"/>
                      <w:szCs w:val="28"/>
                    </w:rPr>
                    <w:t>动项目</w:t>
                  </w:r>
                  <w:proofErr w:type="gramEnd"/>
                  <w:r w:rsidRPr="009241D1">
                    <w:rPr>
                      <w:rFonts w:ascii="宋体" w:eastAsia="宋体" w:hAnsi="宋体" w:cs="宋体" w:hint="eastAsia"/>
                      <w:color w:val="555555"/>
                      <w:kern w:val="0"/>
                      <w:sz w:val="28"/>
                      <w:szCs w:val="28"/>
                    </w:rPr>
                    <w:t>领导小组办公室（地点：长春市人民大街8220号805室；联系人：尚晓春、李志安；联系电话：0431-87899305。）负责组织开展膜下滴灌项目材料设备生产企业准入资格审核工作。</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lastRenderedPageBreak/>
                    <w:t>四、有关要求</w:t>
                  </w:r>
                </w:p>
                <w:p w:rsidR="009241D1" w:rsidRPr="009241D1" w:rsidRDefault="009241D1" w:rsidP="009241D1">
                  <w:pPr>
                    <w:widowControl/>
                    <w:spacing w:before="100" w:beforeAutospacing="1" w:after="100" w:afterAutospacing="1"/>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t>申请准入的企业要将审核内容中的相关材料按顺序装订成册（其中证书类材料为彩色复印件），按公告规定时限报送吉林省节水增粮行</w:t>
                  </w:r>
                  <w:proofErr w:type="gramStart"/>
                  <w:r w:rsidRPr="009241D1">
                    <w:rPr>
                      <w:rFonts w:ascii="宋体" w:eastAsia="宋体" w:hAnsi="宋体" w:cs="宋体" w:hint="eastAsia"/>
                      <w:color w:val="555555"/>
                      <w:kern w:val="0"/>
                      <w:sz w:val="28"/>
                      <w:szCs w:val="28"/>
                    </w:rPr>
                    <w:t>动项目</w:t>
                  </w:r>
                  <w:proofErr w:type="gramEnd"/>
                  <w:r w:rsidRPr="009241D1">
                    <w:rPr>
                      <w:rFonts w:ascii="宋体" w:eastAsia="宋体" w:hAnsi="宋体" w:cs="宋体" w:hint="eastAsia"/>
                      <w:color w:val="555555"/>
                      <w:kern w:val="0"/>
                      <w:sz w:val="28"/>
                      <w:szCs w:val="28"/>
                    </w:rPr>
                    <w:t>领导小组办公室。申报材料每页应加盖公章并有企业法人代表签字。报送申报材料的同时，要携带所有证照、证书原件（正本或副本）以备核查。</w:t>
                  </w:r>
                </w:p>
              </w:tc>
            </w:tr>
          </w:tbl>
          <w:p w:rsidR="009241D1" w:rsidRPr="009241D1" w:rsidRDefault="009241D1" w:rsidP="009241D1">
            <w:pPr>
              <w:widowControl/>
              <w:jc w:val="center"/>
              <w:rPr>
                <w:rFonts w:ascii="宋体" w:eastAsia="宋体" w:hAnsi="宋体" w:cs="宋体"/>
                <w:color w:val="555555"/>
                <w:kern w:val="0"/>
                <w:sz w:val="28"/>
                <w:szCs w:val="28"/>
              </w:rPr>
            </w:pPr>
          </w:p>
        </w:tc>
      </w:tr>
    </w:tbl>
    <w:p w:rsidR="006A59E7" w:rsidRPr="009241D1" w:rsidRDefault="006A59E7">
      <w:pPr>
        <w:rPr>
          <w:rFonts w:hint="eastAsia"/>
          <w:sz w:val="28"/>
          <w:szCs w:val="28"/>
        </w:rPr>
      </w:pPr>
    </w:p>
    <w:p w:rsidR="009241D1" w:rsidRPr="009241D1" w:rsidRDefault="009241D1">
      <w:pPr>
        <w:rPr>
          <w:rFonts w:hint="eastAsia"/>
          <w:sz w:val="28"/>
          <w:szCs w:val="28"/>
        </w:rPr>
      </w:pPr>
    </w:p>
    <w:p w:rsidR="009241D1" w:rsidRPr="009241D1" w:rsidRDefault="009241D1">
      <w:pPr>
        <w:rPr>
          <w:rFonts w:hint="eastAsia"/>
          <w:sz w:val="28"/>
          <w:szCs w:val="28"/>
        </w:rPr>
      </w:pPr>
    </w:p>
    <w:p w:rsidR="009241D1" w:rsidRPr="009241D1" w:rsidRDefault="009241D1">
      <w:pPr>
        <w:rPr>
          <w:rFonts w:hint="eastAsia"/>
          <w:sz w:val="28"/>
          <w:szCs w:val="28"/>
        </w:rPr>
      </w:pPr>
    </w:p>
    <w:p w:rsidR="009241D1" w:rsidRPr="009241D1" w:rsidRDefault="009241D1">
      <w:pPr>
        <w:rPr>
          <w:rFonts w:hint="eastAsia"/>
          <w:sz w:val="28"/>
          <w:szCs w:val="28"/>
        </w:rPr>
      </w:pPr>
    </w:p>
    <w:tbl>
      <w:tblPr>
        <w:tblW w:w="10200" w:type="dxa"/>
        <w:jc w:val="center"/>
        <w:tblCellSpacing w:w="0" w:type="dxa"/>
        <w:shd w:val="clear" w:color="auto" w:fill="FFFFFF"/>
        <w:tblCellMar>
          <w:left w:w="0" w:type="dxa"/>
          <w:right w:w="0" w:type="dxa"/>
        </w:tblCellMar>
        <w:tblLook w:val="04A0"/>
      </w:tblPr>
      <w:tblGrid>
        <w:gridCol w:w="10200"/>
      </w:tblGrid>
      <w:tr w:rsidR="009241D1" w:rsidRPr="009241D1" w:rsidTr="009241D1">
        <w:trPr>
          <w:tblCellSpacing w:w="0" w:type="dxa"/>
          <w:jc w:val="center"/>
        </w:trPr>
        <w:tc>
          <w:tcPr>
            <w:tcW w:w="0" w:type="auto"/>
            <w:shd w:val="clear" w:color="auto" w:fill="FFFFFF"/>
            <w:noWrap/>
            <w:vAlign w:val="center"/>
            <w:hideMark/>
          </w:tcPr>
          <w:tbl>
            <w:tblPr>
              <w:tblW w:w="5000" w:type="pct"/>
              <w:jc w:val="center"/>
              <w:tblCellSpacing w:w="0" w:type="dxa"/>
              <w:tblCellMar>
                <w:left w:w="0" w:type="dxa"/>
                <w:right w:w="0" w:type="dxa"/>
              </w:tblCellMar>
              <w:tblLook w:val="04A0"/>
            </w:tblPr>
            <w:tblGrid>
              <w:gridCol w:w="10200"/>
            </w:tblGrid>
            <w:tr w:rsidR="009241D1" w:rsidRPr="009241D1">
              <w:trPr>
                <w:tblCellSpacing w:w="0" w:type="dxa"/>
                <w:jc w:val="center"/>
              </w:trPr>
              <w:tc>
                <w:tcPr>
                  <w:tcW w:w="0" w:type="auto"/>
                  <w:vAlign w:val="center"/>
                  <w:hideMark/>
                </w:tcPr>
                <w:p w:rsidR="009241D1" w:rsidRPr="009241D1" w:rsidRDefault="009241D1" w:rsidP="009241D1">
                  <w:pPr>
                    <w:widowControl/>
                    <w:jc w:val="center"/>
                    <w:rPr>
                      <w:rFonts w:ascii="宋体" w:eastAsia="宋体" w:hAnsi="宋体" w:cs="宋体"/>
                      <w:b/>
                      <w:bCs/>
                      <w:color w:val="000066"/>
                      <w:kern w:val="0"/>
                      <w:sz w:val="28"/>
                      <w:szCs w:val="28"/>
                    </w:rPr>
                  </w:pPr>
                  <w:proofErr w:type="gramStart"/>
                  <w:r w:rsidRPr="009241D1">
                    <w:rPr>
                      <w:rFonts w:ascii="宋体" w:eastAsia="宋体" w:hAnsi="宋体" w:cs="宋体" w:hint="eastAsia"/>
                      <w:b/>
                      <w:bCs/>
                      <w:color w:val="000066"/>
                      <w:kern w:val="0"/>
                      <w:sz w:val="28"/>
                      <w:szCs w:val="28"/>
                    </w:rPr>
                    <w:t>林省节水</w:t>
                  </w:r>
                  <w:proofErr w:type="gramEnd"/>
                  <w:r w:rsidRPr="009241D1">
                    <w:rPr>
                      <w:rFonts w:ascii="宋体" w:eastAsia="宋体" w:hAnsi="宋体" w:cs="宋体" w:hint="eastAsia"/>
                      <w:b/>
                      <w:bCs/>
                      <w:color w:val="000066"/>
                      <w:kern w:val="0"/>
                      <w:sz w:val="28"/>
                      <w:szCs w:val="28"/>
                    </w:rPr>
                    <w:t>增粮行动（膜下滴灌）项目材料设备生产企业准入审核公告</w:t>
                  </w:r>
                </w:p>
              </w:tc>
            </w:tr>
            <w:tr w:rsidR="009241D1" w:rsidRPr="009241D1">
              <w:trPr>
                <w:trHeight w:val="300"/>
                <w:tblCellSpacing w:w="0" w:type="dxa"/>
                <w:jc w:val="center"/>
              </w:trPr>
              <w:tc>
                <w:tcPr>
                  <w:tcW w:w="0" w:type="auto"/>
                  <w:vAlign w:val="bottom"/>
                  <w:hideMark/>
                </w:tcPr>
                <w:p w:rsidR="009241D1" w:rsidRPr="009241D1" w:rsidRDefault="009241D1" w:rsidP="009241D1">
                  <w:pPr>
                    <w:widowControl/>
                    <w:jc w:val="center"/>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来源：吉林省水利厅网站</w:t>
                  </w:r>
                </w:p>
              </w:tc>
            </w:tr>
            <w:tr w:rsidR="009241D1" w:rsidRPr="009241D1">
              <w:trPr>
                <w:trHeight w:val="300"/>
                <w:tblCellSpacing w:w="0" w:type="dxa"/>
                <w:jc w:val="center"/>
              </w:trPr>
              <w:tc>
                <w:tcPr>
                  <w:tcW w:w="0" w:type="auto"/>
                  <w:vAlign w:val="bottom"/>
                  <w:hideMark/>
                </w:tcPr>
                <w:tbl>
                  <w:tblPr>
                    <w:tblW w:w="5000" w:type="pct"/>
                    <w:jc w:val="center"/>
                    <w:tblCellSpacing w:w="0" w:type="dxa"/>
                    <w:tblCellMar>
                      <w:left w:w="0" w:type="dxa"/>
                      <w:right w:w="0" w:type="dxa"/>
                    </w:tblCellMar>
                    <w:tblLook w:val="04A0"/>
                  </w:tblPr>
                  <w:tblGrid>
                    <w:gridCol w:w="4340"/>
                    <w:gridCol w:w="5860"/>
                  </w:tblGrid>
                  <w:tr w:rsidR="009241D1" w:rsidRPr="009241D1">
                    <w:trPr>
                      <w:tblCellSpacing w:w="0" w:type="dxa"/>
                      <w:jc w:val="center"/>
                    </w:trPr>
                    <w:tc>
                      <w:tcPr>
                        <w:tcW w:w="0" w:type="auto"/>
                        <w:vAlign w:val="center"/>
                        <w:hideMark/>
                      </w:tcPr>
                      <w:p w:rsidR="009241D1" w:rsidRPr="009241D1" w:rsidRDefault="009241D1" w:rsidP="009241D1">
                        <w:pPr>
                          <w:widowControl/>
                          <w:jc w:val="left"/>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    编辑：管理员</w:t>
                        </w:r>
                      </w:p>
                    </w:tc>
                    <w:tc>
                      <w:tcPr>
                        <w:tcW w:w="0" w:type="auto"/>
                        <w:vAlign w:val="center"/>
                        <w:hideMark/>
                      </w:tcPr>
                      <w:p w:rsidR="009241D1" w:rsidRPr="009241D1" w:rsidRDefault="009241D1" w:rsidP="009241D1">
                        <w:pPr>
                          <w:widowControl/>
                          <w:jc w:val="right"/>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归档时间：2012-8-23    </w:t>
                        </w:r>
                      </w:p>
                    </w:tc>
                  </w:tr>
                </w:tbl>
                <w:p w:rsidR="009241D1" w:rsidRPr="009241D1" w:rsidRDefault="009241D1" w:rsidP="009241D1">
                  <w:pPr>
                    <w:widowControl/>
                    <w:jc w:val="center"/>
                    <w:rPr>
                      <w:rFonts w:ascii="宋体" w:eastAsia="宋体" w:hAnsi="宋体" w:cs="宋体"/>
                      <w:color w:val="555555"/>
                      <w:kern w:val="0"/>
                      <w:sz w:val="28"/>
                      <w:szCs w:val="28"/>
                    </w:rPr>
                  </w:pPr>
                </w:p>
              </w:tc>
            </w:tr>
          </w:tbl>
          <w:p w:rsidR="009241D1" w:rsidRPr="009241D1" w:rsidRDefault="009241D1" w:rsidP="009241D1">
            <w:pPr>
              <w:widowControl/>
              <w:jc w:val="left"/>
              <w:rPr>
                <w:rFonts w:ascii="宋体" w:eastAsia="宋体" w:hAnsi="宋体" w:cs="宋体"/>
                <w:color w:val="555555"/>
                <w:kern w:val="0"/>
                <w:sz w:val="28"/>
                <w:szCs w:val="28"/>
              </w:rPr>
            </w:pPr>
          </w:p>
        </w:tc>
      </w:tr>
      <w:tr w:rsidR="009241D1" w:rsidRPr="009241D1" w:rsidTr="009241D1">
        <w:trPr>
          <w:trHeight w:val="60"/>
          <w:tblCellSpacing w:w="0" w:type="dxa"/>
          <w:jc w:val="center"/>
        </w:trPr>
        <w:tc>
          <w:tcPr>
            <w:tcW w:w="0" w:type="auto"/>
            <w:shd w:val="clear" w:color="auto" w:fill="FFFFFF"/>
            <w:noWrap/>
            <w:vAlign w:val="center"/>
            <w:hideMark/>
          </w:tcPr>
          <w:p w:rsidR="009241D1" w:rsidRPr="009241D1" w:rsidRDefault="009241D1" w:rsidP="009241D1">
            <w:pPr>
              <w:widowControl/>
              <w:spacing w:line="60" w:lineRule="atLeast"/>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pict>
                <v:rect id="_x0000_i1026" style="width:0;height:.6pt" o:hralign="center" o:hrstd="t" o:hrnoshade="t" o:hr="t" fillcolor="#a0a0a0" stroked="f"/>
              </w:pict>
            </w:r>
          </w:p>
        </w:tc>
      </w:tr>
      <w:tr w:rsidR="009241D1" w:rsidRPr="009241D1" w:rsidTr="009241D1">
        <w:trPr>
          <w:tblCellSpacing w:w="0" w:type="dxa"/>
          <w:jc w:val="center"/>
        </w:trPr>
        <w:tc>
          <w:tcPr>
            <w:tcW w:w="0" w:type="auto"/>
            <w:shd w:val="clear" w:color="auto" w:fill="FFFFFF"/>
            <w:hideMark/>
          </w:tcPr>
          <w:tbl>
            <w:tblPr>
              <w:tblW w:w="9360" w:type="dxa"/>
              <w:jc w:val="center"/>
              <w:tblCellSpacing w:w="0" w:type="dxa"/>
              <w:tblCellMar>
                <w:left w:w="0" w:type="dxa"/>
                <w:right w:w="0" w:type="dxa"/>
              </w:tblCellMar>
              <w:tblLook w:val="04A0"/>
            </w:tblPr>
            <w:tblGrid>
              <w:gridCol w:w="9360"/>
            </w:tblGrid>
            <w:tr w:rsidR="009241D1" w:rsidRPr="009241D1">
              <w:trPr>
                <w:trHeight w:val="3000"/>
                <w:tblCellSpacing w:w="0" w:type="dxa"/>
                <w:jc w:val="center"/>
              </w:trPr>
              <w:tc>
                <w:tcPr>
                  <w:tcW w:w="0" w:type="auto"/>
                  <w:hideMark/>
                </w:tcPr>
                <w:p w:rsidR="009241D1" w:rsidRPr="009241D1" w:rsidRDefault="009241D1" w:rsidP="009241D1">
                  <w:pPr>
                    <w:widowControl/>
                    <w:spacing w:before="100" w:beforeAutospacing="1" w:after="100" w:afterAutospacing="1"/>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t>吉林省节水增粮行动(膜下滴灌)项目（以下简称膜下滴灌项目）已经国家批准建设，吉林省节水增粮项目领导小组办公室（以下简称领导小组办公室）现对拟参与本项目建设的材料设备生产企业实行准入制管理。有关事项公告如下：</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一、准入范围及条件</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凡在吉林省参与膜下滴灌项目建设的材料设备生产企业，均需向领导小组办公室申报，并接受准入审核。</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lastRenderedPageBreak/>
                    <w:t>按照</w:t>
                  </w:r>
                  <w:hyperlink r:id="rId4" w:tgtFrame="_blank" w:history="1">
                    <w:r w:rsidRPr="009241D1">
                      <w:rPr>
                        <w:rFonts w:ascii="宋体" w:eastAsia="宋体" w:hAnsi="宋体" w:cs="宋体" w:hint="eastAsia"/>
                        <w:color w:val="F10B00"/>
                        <w:kern w:val="0"/>
                        <w:sz w:val="28"/>
                        <w:szCs w:val="28"/>
                      </w:rPr>
                      <w:t>《吉林省水利厅关于吉林省节水增粮行动项目工程材料设备生产企业实行准入审核的通知》（以下简称通知）</w:t>
                    </w:r>
                  </w:hyperlink>
                  <w:r w:rsidRPr="009241D1">
                    <w:rPr>
                      <w:rFonts w:ascii="宋体" w:eastAsia="宋体" w:hAnsi="宋体" w:cs="宋体" w:hint="eastAsia"/>
                      <w:color w:val="555555"/>
                      <w:kern w:val="0"/>
                      <w:sz w:val="28"/>
                      <w:szCs w:val="28"/>
                    </w:rPr>
                    <w:t>的规定，凡满足通知要求的企业均可申报。通知全文在吉林省水利厅网站（http://slt.jl.gov.cn/）自行下载。</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经审核列入“吉林省节水增粮行动项目工程材料设备生产企业准入名录”（以下简称准入名录）企业所生产的有关材料设备，有资格作为我省膜下滴灌项目建设施工中标人的采购对象。</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二、申报准入审核程序</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申报单位要按照时限将申报资料报送领导小组办公室。经初审核查，对符合要求的申报资料接收受理，并向申报单位出具受理凭证。</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领导小组办公室组织对申报资料进行审查和准入考核，对符合准入条件的申报单位，在中国水利报、吉林日报、中国采购与招标网（http://www.chinabidding.com.cn/）上公示。对公示无异议的申报单位，批准列入“准入名录”。</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三、申报材料及要求</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（一）向领导小组办公室申报书面申请（出具正式申请文件）。</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（二）按照通知的要求提供真实、完整的申报资料。</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（三）上述申报资料需提交电子版及纸质版。其中，电子版用光盘（1份）形式提交，文字材料为word或</w:t>
                  </w:r>
                  <w:proofErr w:type="spellStart"/>
                  <w:r w:rsidRPr="009241D1">
                    <w:rPr>
                      <w:rFonts w:ascii="宋体" w:eastAsia="宋体" w:hAnsi="宋体" w:cs="宋体" w:hint="eastAsia"/>
                      <w:color w:val="555555"/>
                      <w:kern w:val="0"/>
                      <w:sz w:val="28"/>
                      <w:szCs w:val="28"/>
                    </w:rPr>
                    <w:t>wps</w:t>
                  </w:r>
                  <w:proofErr w:type="spellEnd"/>
                  <w:r w:rsidRPr="009241D1">
                    <w:rPr>
                      <w:rFonts w:ascii="宋体" w:eastAsia="宋体" w:hAnsi="宋体" w:cs="宋体" w:hint="eastAsia"/>
                      <w:color w:val="555555"/>
                      <w:kern w:val="0"/>
                      <w:sz w:val="28"/>
                      <w:szCs w:val="28"/>
                    </w:rPr>
                    <w:t>文档格式，扫描文件或图片为JPG格式。纸</w:t>
                  </w:r>
                  <w:r w:rsidRPr="009241D1">
                    <w:rPr>
                      <w:rFonts w:ascii="宋体" w:eastAsia="宋体" w:hAnsi="宋体" w:cs="宋体" w:hint="eastAsia"/>
                      <w:color w:val="555555"/>
                      <w:kern w:val="0"/>
                      <w:sz w:val="28"/>
                      <w:szCs w:val="28"/>
                    </w:rPr>
                    <w:lastRenderedPageBreak/>
                    <w:t>质版采用A4纸左侧装订成册（一式5份）。申报材料要求统一装入档案盒中，并在档案盒正面粘贴A4纸，标明申报单位名称、联系人及联系方式等信息。</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（四）报送申报材料时，需携带所有证照、证书的原件（正本或副本）以备初审核查。</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相关附件均可在省水利厅网站公告栏下载。</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四、申报时间及地点</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申报截止时间：2012年8月31日</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申报地点：省领导小组办公室（地址：长春市人民大街8220号805室）</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联系人：尚晓春   李志安</w:t>
                  </w:r>
                </w:p>
                <w:p w:rsidR="009241D1" w:rsidRPr="009241D1" w:rsidRDefault="009241D1" w:rsidP="009241D1">
                  <w:pPr>
                    <w:widowControl/>
                    <w:spacing w:before="100" w:beforeAutospacing="1" w:after="100" w:afterAutospacing="1"/>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t>联系电话0431-87899305   15948758987</w:t>
                  </w:r>
                </w:p>
              </w:tc>
            </w:tr>
          </w:tbl>
          <w:p w:rsidR="009241D1" w:rsidRPr="009241D1" w:rsidRDefault="009241D1" w:rsidP="009241D1">
            <w:pPr>
              <w:widowControl/>
              <w:jc w:val="center"/>
              <w:rPr>
                <w:rFonts w:ascii="宋体" w:eastAsia="宋体" w:hAnsi="宋体" w:cs="宋体"/>
                <w:color w:val="555555"/>
                <w:kern w:val="0"/>
                <w:sz w:val="28"/>
                <w:szCs w:val="28"/>
              </w:rPr>
            </w:pPr>
          </w:p>
        </w:tc>
      </w:tr>
    </w:tbl>
    <w:p w:rsidR="009241D1" w:rsidRPr="009241D1" w:rsidRDefault="009241D1">
      <w:pPr>
        <w:rPr>
          <w:rFonts w:hint="eastAsia"/>
          <w:sz w:val="28"/>
          <w:szCs w:val="28"/>
        </w:rPr>
      </w:pPr>
    </w:p>
    <w:p w:rsidR="009241D1" w:rsidRPr="009241D1" w:rsidRDefault="009241D1">
      <w:pPr>
        <w:rPr>
          <w:rFonts w:hint="eastAsia"/>
          <w:sz w:val="28"/>
          <w:szCs w:val="28"/>
        </w:rPr>
      </w:pPr>
      <w:r w:rsidRPr="009241D1">
        <w:rPr>
          <w:rFonts w:hint="eastAsia"/>
          <w:sz w:val="28"/>
          <w:szCs w:val="28"/>
        </w:rPr>
        <w:t>.</w:t>
      </w:r>
    </w:p>
    <w:p w:rsidR="009241D1" w:rsidRPr="009241D1" w:rsidRDefault="009241D1">
      <w:pPr>
        <w:rPr>
          <w:rFonts w:hint="eastAsia"/>
          <w:sz w:val="28"/>
          <w:szCs w:val="28"/>
        </w:rPr>
      </w:pPr>
    </w:p>
    <w:p w:rsidR="009241D1" w:rsidRPr="009241D1" w:rsidRDefault="009241D1">
      <w:pPr>
        <w:rPr>
          <w:rFonts w:hint="eastAsia"/>
          <w:sz w:val="28"/>
          <w:szCs w:val="28"/>
        </w:rPr>
      </w:pPr>
    </w:p>
    <w:tbl>
      <w:tblPr>
        <w:tblW w:w="10200" w:type="dxa"/>
        <w:jc w:val="center"/>
        <w:tblCellSpacing w:w="0" w:type="dxa"/>
        <w:shd w:val="clear" w:color="auto" w:fill="FFFFFF"/>
        <w:tblCellMar>
          <w:left w:w="0" w:type="dxa"/>
          <w:right w:w="0" w:type="dxa"/>
        </w:tblCellMar>
        <w:tblLook w:val="04A0"/>
      </w:tblPr>
      <w:tblGrid>
        <w:gridCol w:w="10200"/>
      </w:tblGrid>
      <w:tr w:rsidR="009241D1" w:rsidRPr="009241D1" w:rsidTr="009241D1">
        <w:trPr>
          <w:tblCellSpacing w:w="0" w:type="dxa"/>
          <w:jc w:val="center"/>
        </w:trPr>
        <w:tc>
          <w:tcPr>
            <w:tcW w:w="0" w:type="auto"/>
            <w:shd w:val="clear" w:color="auto" w:fill="FFFFFF"/>
            <w:noWrap/>
            <w:vAlign w:val="center"/>
            <w:hideMark/>
          </w:tcPr>
          <w:tbl>
            <w:tblPr>
              <w:tblW w:w="5000" w:type="pct"/>
              <w:jc w:val="center"/>
              <w:tblCellSpacing w:w="0" w:type="dxa"/>
              <w:tblCellMar>
                <w:left w:w="0" w:type="dxa"/>
                <w:right w:w="0" w:type="dxa"/>
              </w:tblCellMar>
              <w:tblLook w:val="04A0"/>
            </w:tblPr>
            <w:tblGrid>
              <w:gridCol w:w="10200"/>
            </w:tblGrid>
            <w:tr w:rsidR="009241D1" w:rsidRPr="009241D1">
              <w:trPr>
                <w:tblCellSpacing w:w="0" w:type="dxa"/>
                <w:jc w:val="center"/>
              </w:trPr>
              <w:tc>
                <w:tcPr>
                  <w:tcW w:w="0" w:type="auto"/>
                  <w:vAlign w:val="center"/>
                  <w:hideMark/>
                </w:tcPr>
                <w:p w:rsidR="009241D1" w:rsidRPr="009241D1" w:rsidRDefault="009241D1" w:rsidP="009241D1">
                  <w:pPr>
                    <w:widowControl/>
                    <w:jc w:val="center"/>
                    <w:rPr>
                      <w:rFonts w:ascii="宋体" w:eastAsia="宋体" w:hAnsi="宋体" w:cs="宋体"/>
                      <w:b/>
                      <w:bCs/>
                      <w:color w:val="000066"/>
                      <w:kern w:val="0"/>
                      <w:sz w:val="28"/>
                      <w:szCs w:val="28"/>
                    </w:rPr>
                  </w:pPr>
                  <w:r w:rsidRPr="009241D1">
                    <w:rPr>
                      <w:rFonts w:ascii="宋体" w:eastAsia="宋体" w:hAnsi="宋体" w:cs="宋体" w:hint="eastAsia"/>
                      <w:b/>
                      <w:bCs/>
                      <w:color w:val="000066"/>
                      <w:kern w:val="0"/>
                      <w:sz w:val="28"/>
                      <w:szCs w:val="28"/>
                    </w:rPr>
                    <w:t>吉林：节水增粮行</w:t>
                  </w:r>
                  <w:proofErr w:type="gramStart"/>
                  <w:r w:rsidRPr="009241D1">
                    <w:rPr>
                      <w:rFonts w:ascii="宋体" w:eastAsia="宋体" w:hAnsi="宋体" w:cs="宋体" w:hint="eastAsia"/>
                      <w:b/>
                      <w:bCs/>
                      <w:color w:val="000066"/>
                      <w:kern w:val="0"/>
                      <w:sz w:val="28"/>
                      <w:szCs w:val="28"/>
                    </w:rPr>
                    <w:t>动项目</w:t>
                  </w:r>
                  <w:proofErr w:type="gramEnd"/>
                  <w:r w:rsidRPr="009241D1">
                    <w:rPr>
                      <w:rFonts w:ascii="宋体" w:eastAsia="宋体" w:hAnsi="宋体" w:cs="宋体" w:hint="eastAsia"/>
                      <w:b/>
                      <w:bCs/>
                      <w:color w:val="000066"/>
                      <w:kern w:val="0"/>
                      <w:sz w:val="28"/>
                      <w:szCs w:val="28"/>
                    </w:rPr>
                    <w:t>大宗材料设备生产企业2013年度准入审核公告</w:t>
                  </w:r>
                </w:p>
              </w:tc>
            </w:tr>
            <w:tr w:rsidR="009241D1" w:rsidRPr="009241D1">
              <w:trPr>
                <w:trHeight w:val="300"/>
                <w:tblCellSpacing w:w="0" w:type="dxa"/>
                <w:jc w:val="center"/>
              </w:trPr>
              <w:tc>
                <w:tcPr>
                  <w:tcW w:w="0" w:type="auto"/>
                  <w:vAlign w:val="bottom"/>
                  <w:hideMark/>
                </w:tcPr>
                <w:p w:rsidR="009241D1" w:rsidRPr="009241D1" w:rsidRDefault="009241D1" w:rsidP="009241D1">
                  <w:pPr>
                    <w:widowControl/>
                    <w:jc w:val="center"/>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来源：吉林省水利厅网站</w:t>
                  </w:r>
                </w:p>
              </w:tc>
            </w:tr>
            <w:tr w:rsidR="009241D1" w:rsidRPr="009241D1">
              <w:trPr>
                <w:trHeight w:val="300"/>
                <w:tblCellSpacing w:w="0" w:type="dxa"/>
                <w:jc w:val="center"/>
              </w:trPr>
              <w:tc>
                <w:tcPr>
                  <w:tcW w:w="0" w:type="auto"/>
                  <w:vAlign w:val="bottom"/>
                  <w:hideMark/>
                </w:tcPr>
                <w:tbl>
                  <w:tblPr>
                    <w:tblW w:w="5000" w:type="pct"/>
                    <w:jc w:val="center"/>
                    <w:tblCellSpacing w:w="0" w:type="dxa"/>
                    <w:tblCellMar>
                      <w:left w:w="0" w:type="dxa"/>
                      <w:right w:w="0" w:type="dxa"/>
                    </w:tblCellMar>
                    <w:tblLook w:val="04A0"/>
                  </w:tblPr>
                  <w:tblGrid>
                    <w:gridCol w:w="4340"/>
                    <w:gridCol w:w="5860"/>
                  </w:tblGrid>
                  <w:tr w:rsidR="009241D1" w:rsidRPr="009241D1">
                    <w:trPr>
                      <w:tblCellSpacing w:w="0" w:type="dxa"/>
                      <w:jc w:val="center"/>
                    </w:trPr>
                    <w:tc>
                      <w:tcPr>
                        <w:tcW w:w="0" w:type="auto"/>
                        <w:vAlign w:val="center"/>
                        <w:hideMark/>
                      </w:tcPr>
                      <w:p w:rsidR="009241D1" w:rsidRPr="009241D1" w:rsidRDefault="009241D1" w:rsidP="009241D1">
                        <w:pPr>
                          <w:widowControl/>
                          <w:jc w:val="left"/>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    编辑：管理员</w:t>
                        </w:r>
                      </w:p>
                    </w:tc>
                    <w:tc>
                      <w:tcPr>
                        <w:tcW w:w="0" w:type="auto"/>
                        <w:vAlign w:val="center"/>
                        <w:hideMark/>
                      </w:tcPr>
                      <w:p w:rsidR="009241D1" w:rsidRPr="009241D1" w:rsidRDefault="009241D1" w:rsidP="009241D1">
                        <w:pPr>
                          <w:widowControl/>
                          <w:jc w:val="right"/>
                          <w:rPr>
                            <w:rFonts w:ascii="宋体" w:eastAsia="宋体" w:hAnsi="宋体" w:cs="宋体"/>
                            <w:color w:val="000066"/>
                            <w:kern w:val="0"/>
                            <w:sz w:val="28"/>
                            <w:szCs w:val="28"/>
                          </w:rPr>
                        </w:pPr>
                        <w:r w:rsidRPr="009241D1">
                          <w:rPr>
                            <w:rFonts w:ascii="宋体" w:eastAsia="宋体" w:hAnsi="宋体" w:cs="宋体" w:hint="eastAsia"/>
                            <w:color w:val="000066"/>
                            <w:kern w:val="0"/>
                            <w:sz w:val="28"/>
                            <w:szCs w:val="28"/>
                          </w:rPr>
                          <w:t>归档时间：2013-6-14    </w:t>
                        </w:r>
                      </w:p>
                    </w:tc>
                  </w:tr>
                </w:tbl>
                <w:p w:rsidR="009241D1" w:rsidRPr="009241D1" w:rsidRDefault="009241D1" w:rsidP="009241D1">
                  <w:pPr>
                    <w:widowControl/>
                    <w:jc w:val="center"/>
                    <w:rPr>
                      <w:rFonts w:ascii="宋体" w:eastAsia="宋体" w:hAnsi="宋体" w:cs="宋体"/>
                      <w:color w:val="555555"/>
                      <w:kern w:val="0"/>
                      <w:sz w:val="28"/>
                      <w:szCs w:val="28"/>
                    </w:rPr>
                  </w:pPr>
                </w:p>
              </w:tc>
            </w:tr>
          </w:tbl>
          <w:p w:rsidR="009241D1" w:rsidRPr="009241D1" w:rsidRDefault="009241D1" w:rsidP="009241D1">
            <w:pPr>
              <w:widowControl/>
              <w:jc w:val="left"/>
              <w:rPr>
                <w:rFonts w:ascii="宋体" w:eastAsia="宋体" w:hAnsi="宋体" w:cs="宋体"/>
                <w:color w:val="555555"/>
                <w:kern w:val="0"/>
                <w:sz w:val="28"/>
                <w:szCs w:val="28"/>
              </w:rPr>
            </w:pPr>
          </w:p>
        </w:tc>
      </w:tr>
      <w:tr w:rsidR="009241D1" w:rsidRPr="009241D1" w:rsidTr="009241D1">
        <w:trPr>
          <w:trHeight w:val="60"/>
          <w:tblCellSpacing w:w="0" w:type="dxa"/>
          <w:jc w:val="center"/>
        </w:trPr>
        <w:tc>
          <w:tcPr>
            <w:tcW w:w="0" w:type="auto"/>
            <w:shd w:val="clear" w:color="auto" w:fill="FFFFFF"/>
            <w:noWrap/>
            <w:vAlign w:val="center"/>
            <w:hideMark/>
          </w:tcPr>
          <w:p w:rsidR="009241D1" w:rsidRPr="009241D1" w:rsidRDefault="009241D1" w:rsidP="009241D1">
            <w:pPr>
              <w:widowControl/>
              <w:spacing w:line="60" w:lineRule="atLeast"/>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pict>
                <v:rect id="_x0000_i1027" style="width:0;height:.6pt" o:hralign="center" o:hrstd="t" o:hrnoshade="t" o:hr="t" fillcolor="#a0a0a0" stroked="f"/>
              </w:pict>
            </w:r>
          </w:p>
        </w:tc>
      </w:tr>
      <w:tr w:rsidR="009241D1" w:rsidRPr="009241D1" w:rsidTr="009241D1">
        <w:trPr>
          <w:tblCellSpacing w:w="0" w:type="dxa"/>
          <w:jc w:val="center"/>
        </w:trPr>
        <w:tc>
          <w:tcPr>
            <w:tcW w:w="0" w:type="auto"/>
            <w:shd w:val="clear" w:color="auto" w:fill="FFFFFF"/>
            <w:hideMark/>
          </w:tcPr>
          <w:tbl>
            <w:tblPr>
              <w:tblW w:w="9360" w:type="dxa"/>
              <w:jc w:val="center"/>
              <w:tblCellSpacing w:w="0" w:type="dxa"/>
              <w:tblCellMar>
                <w:left w:w="0" w:type="dxa"/>
                <w:right w:w="0" w:type="dxa"/>
              </w:tblCellMar>
              <w:tblLook w:val="04A0"/>
            </w:tblPr>
            <w:tblGrid>
              <w:gridCol w:w="9360"/>
            </w:tblGrid>
            <w:tr w:rsidR="009241D1" w:rsidRPr="009241D1">
              <w:trPr>
                <w:trHeight w:val="3000"/>
                <w:tblCellSpacing w:w="0" w:type="dxa"/>
                <w:jc w:val="center"/>
              </w:trPr>
              <w:tc>
                <w:tcPr>
                  <w:tcW w:w="0" w:type="auto"/>
                  <w:hideMark/>
                </w:tcPr>
                <w:p w:rsidR="009241D1" w:rsidRPr="009241D1" w:rsidRDefault="009241D1" w:rsidP="009241D1">
                  <w:pPr>
                    <w:widowControl/>
                    <w:spacing w:before="100" w:beforeAutospacing="1" w:after="100" w:afterAutospacing="1"/>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t>吉林省2013年节水增粮行</w:t>
                  </w:r>
                  <w:proofErr w:type="gramStart"/>
                  <w:r w:rsidRPr="009241D1">
                    <w:rPr>
                      <w:rFonts w:ascii="宋体" w:eastAsia="宋体" w:hAnsi="宋体" w:cs="宋体" w:hint="eastAsia"/>
                      <w:color w:val="555555"/>
                      <w:kern w:val="0"/>
                      <w:sz w:val="28"/>
                      <w:szCs w:val="28"/>
                    </w:rPr>
                    <w:t>动项目</w:t>
                  </w:r>
                  <w:proofErr w:type="gramEnd"/>
                  <w:r w:rsidRPr="009241D1">
                    <w:rPr>
                      <w:rFonts w:ascii="宋体" w:eastAsia="宋体" w:hAnsi="宋体" w:cs="宋体" w:hint="eastAsia"/>
                      <w:color w:val="555555"/>
                      <w:kern w:val="0"/>
                      <w:sz w:val="28"/>
                      <w:szCs w:val="28"/>
                    </w:rPr>
                    <w:t>已经国家批准建设，吉林省节水增粮行</w:t>
                  </w:r>
                  <w:proofErr w:type="gramStart"/>
                  <w:r w:rsidRPr="009241D1">
                    <w:rPr>
                      <w:rFonts w:ascii="宋体" w:eastAsia="宋体" w:hAnsi="宋体" w:cs="宋体" w:hint="eastAsia"/>
                      <w:color w:val="555555"/>
                      <w:kern w:val="0"/>
                      <w:sz w:val="28"/>
                      <w:szCs w:val="28"/>
                    </w:rPr>
                    <w:t>动领</w:t>
                  </w:r>
                  <w:r w:rsidRPr="009241D1">
                    <w:rPr>
                      <w:rFonts w:ascii="宋体" w:eastAsia="宋体" w:hAnsi="宋体" w:cs="宋体" w:hint="eastAsia"/>
                      <w:color w:val="555555"/>
                      <w:kern w:val="0"/>
                      <w:sz w:val="28"/>
                      <w:szCs w:val="28"/>
                    </w:rPr>
                    <w:lastRenderedPageBreak/>
                    <w:t>导</w:t>
                  </w:r>
                  <w:proofErr w:type="gramEnd"/>
                  <w:r w:rsidRPr="009241D1">
                    <w:rPr>
                      <w:rFonts w:ascii="宋体" w:eastAsia="宋体" w:hAnsi="宋体" w:cs="宋体" w:hint="eastAsia"/>
                      <w:color w:val="555555"/>
                      <w:kern w:val="0"/>
                      <w:sz w:val="28"/>
                      <w:szCs w:val="28"/>
                    </w:rPr>
                    <w:t>小组办公室（以下简称领导小组办公室）按照有关要求拟对2013年参与项目建设的大宗材料、设备生产企业开展准入审核。现将有关事项公告如下：</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一、准入审核范围及条件</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（一）本年度拟申请加入“吉林省节水增粮行动项目工程材料设备生产企业准入名录”（以下简称《准入名录》）的企业，接受准入资格审核，审核通过，经公示合格后，可列入《准入名录》。</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（二） 2012年已列入《准入名录》的企业，接受年度动态考核，符合准入条件的保留准入资格。</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《准入名录》内的企业所生产的有关材料设备，有资格作为我省节水增粮行</w:t>
                  </w:r>
                  <w:proofErr w:type="gramStart"/>
                  <w:r w:rsidRPr="009241D1">
                    <w:rPr>
                      <w:rFonts w:ascii="宋体" w:eastAsia="宋体" w:hAnsi="宋体" w:cs="宋体" w:hint="eastAsia"/>
                      <w:color w:val="555555"/>
                      <w:kern w:val="0"/>
                      <w:sz w:val="28"/>
                      <w:szCs w:val="28"/>
                    </w:rPr>
                    <w:t>动项目</w:t>
                  </w:r>
                  <w:proofErr w:type="gramEnd"/>
                  <w:r w:rsidRPr="009241D1">
                    <w:rPr>
                      <w:rFonts w:ascii="宋体" w:eastAsia="宋体" w:hAnsi="宋体" w:cs="宋体" w:hint="eastAsia"/>
                      <w:color w:val="555555"/>
                      <w:kern w:val="0"/>
                      <w:sz w:val="28"/>
                      <w:szCs w:val="28"/>
                    </w:rPr>
                    <w:t>建设施工中标人的采购对象。</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准入资格审核和年度动态考核办法按照吉林省水利厅</w:t>
                  </w:r>
                  <w:r w:rsidRPr="009241D1">
                    <w:rPr>
                      <w:rFonts w:ascii="宋体" w:eastAsia="宋体" w:hAnsi="宋体" w:cs="宋体"/>
                      <w:color w:val="555555"/>
                      <w:kern w:val="0"/>
                      <w:sz w:val="28"/>
                      <w:szCs w:val="28"/>
                    </w:rPr>
                    <w:fldChar w:fldCharType="begin"/>
                  </w:r>
                  <w:r w:rsidRPr="009241D1">
                    <w:rPr>
                      <w:rFonts w:ascii="宋体" w:eastAsia="宋体" w:hAnsi="宋体" w:cs="宋体"/>
                      <w:color w:val="555555"/>
                      <w:kern w:val="0"/>
                      <w:sz w:val="28"/>
                      <w:szCs w:val="28"/>
                    </w:rPr>
                    <w:instrText xml:space="preserve"> HYPERLINK "http://www.jsgg.com.cn/Index/Display.asp?NewsID=16522" \t "_blank" </w:instrText>
                  </w:r>
                  <w:r w:rsidRPr="009241D1">
                    <w:rPr>
                      <w:rFonts w:ascii="宋体" w:eastAsia="宋体" w:hAnsi="宋体" w:cs="宋体"/>
                      <w:color w:val="555555"/>
                      <w:kern w:val="0"/>
                      <w:sz w:val="28"/>
                      <w:szCs w:val="28"/>
                    </w:rPr>
                    <w:fldChar w:fldCharType="separate"/>
                  </w:r>
                  <w:r w:rsidRPr="009241D1">
                    <w:rPr>
                      <w:rFonts w:ascii="宋体" w:eastAsia="宋体" w:hAnsi="宋体" w:cs="宋体" w:hint="eastAsia"/>
                      <w:color w:val="F10B00"/>
                      <w:kern w:val="0"/>
                      <w:sz w:val="28"/>
                      <w:szCs w:val="28"/>
                    </w:rPr>
                    <w:t>《关于吉林省节水增粮行动项目工程材料设备生产企业实行准入审核的通知》（</w:t>
                  </w:r>
                  <w:proofErr w:type="gramStart"/>
                  <w:r w:rsidRPr="009241D1">
                    <w:rPr>
                      <w:rFonts w:ascii="宋体" w:eastAsia="宋体" w:hAnsi="宋体" w:cs="宋体" w:hint="eastAsia"/>
                      <w:color w:val="F10B00"/>
                      <w:kern w:val="0"/>
                      <w:sz w:val="28"/>
                      <w:szCs w:val="28"/>
                    </w:rPr>
                    <w:t>吉水农局〔2012〕</w:t>
                  </w:r>
                  <w:proofErr w:type="gramEnd"/>
                  <w:r w:rsidRPr="009241D1">
                    <w:rPr>
                      <w:rFonts w:ascii="宋体" w:eastAsia="宋体" w:hAnsi="宋体" w:cs="宋体" w:hint="eastAsia"/>
                      <w:color w:val="F10B00"/>
                      <w:kern w:val="0"/>
                      <w:sz w:val="28"/>
                      <w:szCs w:val="28"/>
                    </w:rPr>
                    <w:t>912号）（以下简称《通知》）规定执行。通知全文在中国节水灌溉网（../Index/Display.asp?NewsID=16483）</w:t>
                  </w:r>
                  <w:r w:rsidRPr="009241D1">
                    <w:rPr>
                      <w:rFonts w:ascii="宋体" w:eastAsia="宋体" w:hAnsi="宋体" w:cs="宋体"/>
                      <w:color w:val="555555"/>
                      <w:kern w:val="0"/>
                      <w:sz w:val="28"/>
                      <w:szCs w:val="28"/>
                    </w:rPr>
                    <w:fldChar w:fldCharType="end"/>
                  </w:r>
                  <w:r w:rsidRPr="009241D1">
                    <w:rPr>
                      <w:rFonts w:ascii="宋体" w:eastAsia="宋体" w:hAnsi="宋体" w:cs="宋体" w:hint="eastAsia"/>
                      <w:color w:val="555555"/>
                      <w:kern w:val="0"/>
                      <w:sz w:val="28"/>
                      <w:szCs w:val="28"/>
                    </w:rPr>
                    <w:t>或吉林省水利厅网站（http://slt.jl.gov.cn/）自行下载。</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二、审核程序</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（一）拟申请加入《准入名录》的企业准入资格审核程序</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申报单位按时限将申报材料报送领导小组办公室。经初审核查，对符合要求</w:t>
                  </w:r>
                  <w:r w:rsidRPr="009241D1">
                    <w:rPr>
                      <w:rFonts w:ascii="宋体" w:eastAsia="宋体" w:hAnsi="宋体" w:cs="宋体" w:hint="eastAsia"/>
                      <w:color w:val="555555"/>
                      <w:kern w:val="0"/>
                      <w:sz w:val="28"/>
                      <w:szCs w:val="28"/>
                    </w:rPr>
                    <w:lastRenderedPageBreak/>
                    <w:t>的申报资料接收受理，并向申报单位出具受理凭证。</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领导小组办公室组织对申报资料进行审查和准入审核，对符合准入条件的申报单位，在吉林省水利厅网站、中国节水灌溉网等有关媒体上公示。对公示无异议的申报单位，批准列入《准入名录》。</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（二）已列入《准入名录》的企业年度动态考核程序</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领导小组办公室将在本次公告期内组织有关专家，或委派第三方机构，按照《通知》所确定的动态考核内容，并结合企业的自审报告，采取年检和售后服务跟踪考核的方法，对《准入名录》内的企业(重点包括已参与吉林省2012年节水增粮行</w:t>
                  </w:r>
                  <w:proofErr w:type="gramStart"/>
                  <w:r w:rsidRPr="009241D1">
                    <w:rPr>
                      <w:rFonts w:ascii="宋体" w:eastAsia="宋体" w:hAnsi="宋体" w:cs="宋体" w:hint="eastAsia"/>
                      <w:color w:val="555555"/>
                      <w:kern w:val="0"/>
                      <w:sz w:val="28"/>
                      <w:szCs w:val="28"/>
                    </w:rPr>
                    <w:t>动项目</w:t>
                  </w:r>
                  <w:proofErr w:type="gramEnd"/>
                  <w:r w:rsidRPr="009241D1">
                    <w:rPr>
                      <w:rFonts w:ascii="宋体" w:eastAsia="宋体" w:hAnsi="宋体" w:cs="宋体" w:hint="eastAsia"/>
                      <w:color w:val="555555"/>
                      <w:kern w:val="0"/>
                      <w:sz w:val="28"/>
                      <w:szCs w:val="28"/>
                    </w:rPr>
                    <w:t>建设的企业)进行动态考核，并根据考核结果确定是否保留企业的准入资格。</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三、拟申请加入《准入名录》的企业申报材料要求</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（一）拟申请加入《准入名录》的企业申报材料要求</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1.向领导小组办公室呈报书面申请（单位出具正式申请文件）。</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2.按照通知的要求提供真实、完整的审核、申报资料。</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3.上述申报资料需提交电子版及纸质版。其中，电子版用光盘（1份）形式提交，文字材料为word或</w:t>
                  </w:r>
                  <w:proofErr w:type="spellStart"/>
                  <w:r w:rsidRPr="009241D1">
                    <w:rPr>
                      <w:rFonts w:ascii="宋体" w:eastAsia="宋体" w:hAnsi="宋体" w:cs="宋体" w:hint="eastAsia"/>
                      <w:color w:val="555555"/>
                      <w:kern w:val="0"/>
                      <w:sz w:val="28"/>
                      <w:szCs w:val="28"/>
                    </w:rPr>
                    <w:t>wps</w:t>
                  </w:r>
                  <w:proofErr w:type="spellEnd"/>
                  <w:r w:rsidRPr="009241D1">
                    <w:rPr>
                      <w:rFonts w:ascii="宋体" w:eastAsia="宋体" w:hAnsi="宋体" w:cs="宋体" w:hint="eastAsia"/>
                      <w:color w:val="555555"/>
                      <w:kern w:val="0"/>
                      <w:sz w:val="28"/>
                      <w:szCs w:val="28"/>
                    </w:rPr>
                    <w:t>文档格式，扫描文件或图片为JPG格式。纸质版采用A4纸左侧装订成册（一式5份）。申报材料要求统一装入档案盒（塑料材质，A4大小）中，并在档案盒正面粘贴A4纸，标明申报单位名称、联系人</w:t>
                  </w:r>
                  <w:r w:rsidRPr="009241D1">
                    <w:rPr>
                      <w:rFonts w:ascii="宋体" w:eastAsia="宋体" w:hAnsi="宋体" w:cs="宋体" w:hint="eastAsia"/>
                      <w:color w:val="555555"/>
                      <w:kern w:val="0"/>
                      <w:sz w:val="28"/>
                      <w:szCs w:val="28"/>
                    </w:rPr>
                    <w:lastRenderedPageBreak/>
                    <w:t>及联系方式等信息。</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4.新申请准入企业报送申报材料时，需携带所有证照、证书的原件（正本或副本）以备初审核查。</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（二）已列入《准入名录》的企业申报材料要求</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已参与吉林省2012年节水增粮行</w:t>
                  </w:r>
                  <w:proofErr w:type="gramStart"/>
                  <w:r w:rsidRPr="009241D1">
                    <w:rPr>
                      <w:rFonts w:ascii="宋体" w:eastAsia="宋体" w:hAnsi="宋体" w:cs="宋体" w:hint="eastAsia"/>
                      <w:color w:val="555555"/>
                      <w:kern w:val="0"/>
                      <w:sz w:val="28"/>
                      <w:szCs w:val="28"/>
                    </w:rPr>
                    <w:t>动项目</w:t>
                  </w:r>
                  <w:proofErr w:type="gramEnd"/>
                  <w:r w:rsidRPr="009241D1">
                    <w:rPr>
                      <w:rFonts w:ascii="宋体" w:eastAsia="宋体" w:hAnsi="宋体" w:cs="宋体" w:hint="eastAsia"/>
                      <w:color w:val="555555"/>
                      <w:kern w:val="0"/>
                      <w:sz w:val="28"/>
                      <w:szCs w:val="28"/>
                    </w:rPr>
                    <w:t>建设的企业应按时限将年度自审报告，包括企业一年来的业绩、材料供应种类和规格数量、材料设备质量控制措施、现场技术安装和技术指导、售后服务、用户反馈等情况，以及其它需要说明的情况，形成书面材料，装订成册（A4大小，骑马钉装订），加盖企业公章，报送领导小组办公室。</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相关附件均可在吉林省水利厅网站公告栏下载。</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b/>
                      <w:bCs/>
                      <w:color w:val="555555"/>
                      <w:kern w:val="0"/>
                      <w:sz w:val="28"/>
                      <w:szCs w:val="28"/>
                    </w:rPr>
                    <w:t>四、申报时间及地点</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申报截止时间：2013年6月25日</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申报地点：吉林省节水增粮行</w:t>
                  </w:r>
                  <w:proofErr w:type="gramStart"/>
                  <w:r w:rsidRPr="009241D1">
                    <w:rPr>
                      <w:rFonts w:ascii="宋体" w:eastAsia="宋体" w:hAnsi="宋体" w:cs="宋体" w:hint="eastAsia"/>
                      <w:color w:val="555555"/>
                      <w:kern w:val="0"/>
                      <w:sz w:val="28"/>
                      <w:szCs w:val="28"/>
                    </w:rPr>
                    <w:t>动领导</w:t>
                  </w:r>
                  <w:proofErr w:type="gramEnd"/>
                  <w:r w:rsidRPr="009241D1">
                    <w:rPr>
                      <w:rFonts w:ascii="宋体" w:eastAsia="宋体" w:hAnsi="宋体" w:cs="宋体" w:hint="eastAsia"/>
                      <w:color w:val="555555"/>
                      <w:kern w:val="0"/>
                      <w:sz w:val="28"/>
                      <w:szCs w:val="28"/>
                    </w:rPr>
                    <w:t>小组办公室（地址：长春市人民大街8220号805室）</w:t>
                  </w:r>
                </w:p>
                <w:p w:rsidR="009241D1" w:rsidRPr="009241D1" w:rsidRDefault="009241D1" w:rsidP="009241D1">
                  <w:pPr>
                    <w:widowControl/>
                    <w:spacing w:before="100" w:beforeAutospacing="1" w:after="100" w:afterAutospacing="1"/>
                    <w:jc w:val="left"/>
                    <w:rPr>
                      <w:rFonts w:ascii="宋体" w:eastAsia="宋体" w:hAnsi="宋体" w:cs="宋体" w:hint="eastAsia"/>
                      <w:color w:val="555555"/>
                      <w:kern w:val="0"/>
                      <w:sz w:val="28"/>
                      <w:szCs w:val="28"/>
                    </w:rPr>
                  </w:pPr>
                  <w:r w:rsidRPr="009241D1">
                    <w:rPr>
                      <w:rFonts w:ascii="宋体" w:eastAsia="宋体" w:hAnsi="宋体" w:cs="宋体" w:hint="eastAsia"/>
                      <w:color w:val="555555"/>
                      <w:kern w:val="0"/>
                      <w:sz w:val="28"/>
                      <w:szCs w:val="28"/>
                    </w:rPr>
                    <w:t>联系人：李志安  唐秀松</w:t>
                  </w:r>
                </w:p>
                <w:p w:rsidR="009241D1" w:rsidRPr="009241D1" w:rsidRDefault="009241D1" w:rsidP="009241D1">
                  <w:pPr>
                    <w:widowControl/>
                    <w:spacing w:before="100" w:beforeAutospacing="1" w:after="100" w:afterAutospacing="1"/>
                    <w:jc w:val="left"/>
                    <w:rPr>
                      <w:rFonts w:ascii="宋体" w:eastAsia="宋体" w:hAnsi="宋体" w:cs="宋体"/>
                      <w:color w:val="555555"/>
                      <w:kern w:val="0"/>
                      <w:sz w:val="28"/>
                      <w:szCs w:val="28"/>
                    </w:rPr>
                  </w:pPr>
                  <w:r w:rsidRPr="009241D1">
                    <w:rPr>
                      <w:rFonts w:ascii="宋体" w:eastAsia="宋体" w:hAnsi="宋体" w:cs="宋体" w:hint="eastAsia"/>
                      <w:color w:val="555555"/>
                      <w:kern w:val="0"/>
                      <w:sz w:val="28"/>
                      <w:szCs w:val="28"/>
                    </w:rPr>
                    <w:t>联系电话：0431-87899305（兼传真）</w:t>
                  </w:r>
                </w:p>
              </w:tc>
            </w:tr>
          </w:tbl>
          <w:p w:rsidR="009241D1" w:rsidRPr="009241D1" w:rsidRDefault="009241D1" w:rsidP="009241D1">
            <w:pPr>
              <w:widowControl/>
              <w:jc w:val="center"/>
              <w:rPr>
                <w:rFonts w:ascii="宋体" w:eastAsia="宋体" w:hAnsi="宋体" w:cs="宋体"/>
                <w:color w:val="555555"/>
                <w:kern w:val="0"/>
                <w:sz w:val="28"/>
                <w:szCs w:val="28"/>
              </w:rPr>
            </w:pPr>
          </w:p>
        </w:tc>
      </w:tr>
    </w:tbl>
    <w:p w:rsidR="009241D1" w:rsidRPr="009241D1" w:rsidRDefault="009241D1">
      <w:pPr>
        <w:rPr>
          <w:sz w:val="28"/>
          <w:szCs w:val="28"/>
        </w:rPr>
      </w:pPr>
    </w:p>
    <w:sectPr w:rsidR="009241D1" w:rsidRPr="009241D1" w:rsidSect="006A59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41D1"/>
    <w:rsid w:val="006A59E7"/>
    <w:rsid w:val="00924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1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41D1"/>
    <w:rPr>
      <w:b/>
      <w:bCs/>
    </w:rPr>
  </w:style>
  <w:style w:type="character" w:styleId="a5">
    <w:name w:val="Hyperlink"/>
    <w:basedOn w:val="a0"/>
    <w:uiPriority w:val="99"/>
    <w:semiHidden/>
    <w:unhideWhenUsed/>
    <w:rsid w:val="009241D1"/>
    <w:rPr>
      <w:color w:val="0000FF"/>
      <w:u w:val="single"/>
    </w:rPr>
  </w:style>
</w:styles>
</file>

<file path=word/webSettings.xml><?xml version="1.0" encoding="utf-8"?>
<w:webSettings xmlns:r="http://schemas.openxmlformats.org/officeDocument/2006/relationships" xmlns:w="http://schemas.openxmlformats.org/wordprocessingml/2006/main">
  <w:divs>
    <w:div w:id="232475857">
      <w:bodyDiv w:val="1"/>
      <w:marLeft w:val="0"/>
      <w:marRight w:val="0"/>
      <w:marTop w:val="0"/>
      <w:marBottom w:val="0"/>
      <w:divBdr>
        <w:top w:val="none" w:sz="0" w:space="0" w:color="auto"/>
        <w:left w:val="none" w:sz="0" w:space="0" w:color="auto"/>
        <w:bottom w:val="none" w:sz="0" w:space="0" w:color="auto"/>
        <w:right w:val="none" w:sz="0" w:space="0" w:color="auto"/>
      </w:divBdr>
    </w:div>
    <w:div w:id="1969360779">
      <w:bodyDiv w:val="1"/>
      <w:marLeft w:val="0"/>
      <w:marRight w:val="0"/>
      <w:marTop w:val="0"/>
      <w:marBottom w:val="0"/>
      <w:divBdr>
        <w:top w:val="none" w:sz="0" w:space="0" w:color="auto"/>
        <w:left w:val="none" w:sz="0" w:space="0" w:color="auto"/>
        <w:bottom w:val="none" w:sz="0" w:space="0" w:color="auto"/>
        <w:right w:val="none" w:sz="0" w:space="0" w:color="auto"/>
      </w:divBdr>
    </w:div>
    <w:div w:id="21009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gg.com.cn/Index/Display.asp?NewsID=1648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604</Words>
  <Characters>3444</Characters>
  <Application>Microsoft Office Word</Application>
  <DocSecurity>0</DocSecurity>
  <Lines>28</Lines>
  <Paragraphs>8</Paragraphs>
  <ScaleCrop>false</ScaleCrop>
  <Company>Lenovo</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2014-03-03T02:02:00Z</dcterms:created>
  <dcterms:modified xsi:type="dcterms:W3CDTF">2014-03-03T02:03:00Z</dcterms:modified>
</cp:coreProperties>
</file>